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Российская академия образования информирует о проведении I Всероссийского форума с приглашением зарубежных участников «Педагогическое образование в российском классическом университете».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Даты проведения Форума 17 – 18 марта 2022 года.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Регистрация участников открыта до 10 марта 2022 года.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Информационное письмо о проведении Форума: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МИНИСТЕРСТВО НАУКИ И ВЫСШЕГО ОБРАЗОВАНИЯ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РОССИЙСКОЙ ФЕДЕРАЦИИ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РОССИЙСКАЯ АКАДЕМИЯ ОБРАЗОВАНИЯ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27"/>
          <w:szCs w:val="27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21"/>
          <w:szCs w:val="21"/>
          <w:lang w:eastAsia="ru-RU"/>
        </w:rPr>
        <w:t>ИНФОРМАЦИОННОЕ ПИСЬМО</w:t>
      </w:r>
      <w:r w:rsidRPr="00BE7A42">
        <w:rPr>
          <w:rFonts w:ascii="Times" w:eastAsia="Times New Roman" w:hAnsi="Times" w:cs="Times"/>
          <w:color w:val="555555"/>
          <w:sz w:val="21"/>
          <w:szCs w:val="21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Уважаемые коллеги!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Приглашаем вас принять участие в работе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I Всероссийского форума с приглашением зарубежных участников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«Педагогическое образование в</w:t>
      </w:r>
      <w:bookmarkStart w:id="0" w:name="_GoBack"/>
      <w:bookmarkEnd w:id="0"/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 xml:space="preserve"> российском классическом университете»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(далее – Форум), который состоится </w:t>
      </w: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17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– </w:t>
      </w: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18 марта 2022 года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Цель Форума: 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формирование ключевых направлений развития педагогического образования </w:t>
      </w:r>
      <w:proofErr w:type="gramStart"/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в</w:t>
      </w:r>
      <w:proofErr w:type="gramEnd"/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proofErr w:type="gramStart"/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классических российских университетах, подготовка проектных предложений в области педагогической науки и педагогических кадров для системы образования и анонсирование основных мероприятий Министерства науки и высшего образования Российской Федерации в области развития педагогического образования в 2022 г.</w:t>
      </w:r>
      <w:proofErr w:type="gramEnd"/>
    </w:p>
    <w:p w:rsidR="00BE7A42" w:rsidRPr="00BE7A42" w:rsidRDefault="00BE7A42" w:rsidP="00BE7A4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Участники Форума: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представители Министерства науки и высшего образования Российской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Федерации, Министерства просвещения Российской Федерации, Российской академии образования, органов государственной власти субъектов Российской Федерации в сфере образования, научных и образовательных организаций высшего профессионального образования, реализующих программы педагогического профиля, организаций дополнительного профессионального образования, образовательных организаций общего образования и ассоциаций педагогов-предметников, зарубежных образовательных организаций.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Ключевые направления работы Форума: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Педагогическая миссия российского классического университета.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Опережающая подготовка учителя: от идеи к реализации.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Русский язык и педагогическая культура современного педагога.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Воспитание будущих учителей в университете: содержание и технологии.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Системно-</w:t>
      </w:r>
      <w:proofErr w:type="spellStart"/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компетентностный</w:t>
      </w:r>
      <w:proofErr w:type="spellEnd"/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 xml:space="preserve"> подход к образованию будущих учителей в условиях университета.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Научно-исследовательская подготовка будущих учителей: цели и технологии.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Ресурсы и ограничения цифровых инструментов в подготовке учителей.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Современные механизмы развития мотивации школьников к педагогической профессии.</w:t>
      </w:r>
    </w:p>
    <w:p w:rsidR="00BE7A42" w:rsidRPr="00BE7A42" w:rsidRDefault="00BE7A42" w:rsidP="00BE7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Развитие кадрового потенциала университетов, реализующих программы педагогической направленности.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Рабочий язык: 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русский.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Формат проведения: 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гибридный.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Место проведения: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Москва, ул. Погодинская, д. 8, Российская академия образования.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Очное участие осуществляется по согласованию с организационным комитетом Форума.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Заявки на участие в Форуме принимаются </w:t>
      </w: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до 10 марта 2022 г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.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hyperlink r:id="rId6" w:tgtFrame="_blank" w:history="1">
        <w:r w:rsidRPr="00BE7A42">
          <w:rPr>
            <w:rFonts w:ascii="Times" w:eastAsia="Times New Roman" w:hAnsi="Times" w:cs="Times"/>
            <w:b/>
            <w:bCs/>
            <w:color w:val="0068A5"/>
            <w:sz w:val="18"/>
            <w:szCs w:val="18"/>
            <w:u w:val="single"/>
            <w:lang w:eastAsia="ru-RU"/>
          </w:rPr>
          <w:t>Регистрационная форма подачи заявки.</w:t>
        </w:r>
      </w:hyperlink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Официальный сайт Форума: </w:t>
      </w:r>
      <w:hyperlink r:id="rId7" w:tgtFrame="_blank" w:history="1">
        <w:r w:rsidRPr="00BE7A42">
          <w:rPr>
            <w:rFonts w:ascii="Times" w:eastAsia="Times New Roman" w:hAnsi="Times" w:cs="Times"/>
            <w:color w:val="0068A5"/>
            <w:sz w:val="18"/>
            <w:szCs w:val="18"/>
            <w:u w:val="single"/>
            <w:lang w:eastAsia="ru-RU"/>
          </w:rPr>
          <w:t>https://pedagog.rusacademedu.ru/</w:t>
        </w:r>
      </w:hyperlink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Контакты оргкомитета:</w:t>
      </w:r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Руденко Алина Васильевна </w:t>
      </w:r>
      <w:r w:rsidRPr="00BE7A42">
        <w:rPr>
          <w:rFonts w:ascii="Times" w:eastAsia="Times New Roman" w:hAnsi="Times" w:cs="Times"/>
          <w:b/>
          <w:bCs/>
          <w:color w:val="555555"/>
          <w:sz w:val="18"/>
          <w:szCs w:val="18"/>
          <w:lang w:eastAsia="ru-RU"/>
        </w:rPr>
        <w:t>+ 7 926 267-56-64,</w:t>
      </w: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e-</w:t>
      </w:r>
      <w:proofErr w:type="spellStart"/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mail</w:t>
      </w:r>
      <w:proofErr w:type="spellEnd"/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: </w:t>
      </w:r>
      <w:hyperlink r:id="rId8" w:tgtFrame="_blank" w:history="1">
        <w:r w:rsidRPr="00BE7A42">
          <w:rPr>
            <w:rFonts w:ascii="Times" w:eastAsia="Times New Roman" w:hAnsi="Times" w:cs="Times"/>
            <w:b/>
            <w:bCs/>
            <w:color w:val="0068A5"/>
            <w:sz w:val="18"/>
            <w:szCs w:val="18"/>
            <w:u w:val="single"/>
            <w:lang w:eastAsia="ru-RU"/>
          </w:rPr>
          <w:t>org.crpo@raop.ru</w:t>
        </w:r>
      </w:hyperlink>
    </w:p>
    <w:p w:rsidR="00BE7A42" w:rsidRPr="00BE7A42" w:rsidRDefault="00BE7A42" w:rsidP="00BE7A42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 </w:t>
      </w:r>
    </w:p>
    <w:p w:rsidR="00BE7A42" w:rsidRPr="00BE7A42" w:rsidRDefault="00BE7A42" w:rsidP="00BE7A42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"/>
          <w:color w:val="555555"/>
          <w:sz w:val="18"/>
          <w:szCs w:val="18"/>
          <w:lang w:eastAsia="ru-RU"/>
        </w:rPr>
      </w:pPr>
      <w:r w:rsidRPr="00BE7A42">
        <w:rPr>
          <w:rFonts w:ascii="Times" w:eastAsia="Times New Roman" w:hAnsi="Times" w:cs="Times"/>
          <w:color w:val="555555"/>
          <w:sz w:val="18"/>
          <w:szCs w:val="18"/>
          <w:lang w:eastAsia="ru-RU"/>
        </w:rPr>
        <w:t>Организационный комитет Форума</w:t>
      </w:r>
    </w:p>
    <w:p w:rsidR="008765A7" w:rsidRDefault="00BE7A42"/>
    <w:sectPr w:rsidR="0087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21D8"/>
    <w:multiLevelType w:val="multilevel"/>
    <w:tmpl w:val="4528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17"/>
    <w:rsid w:val="00231D10"/>
    <w:rsid w:val="003744DD"/>
    <w:rsid w:val="00843D17"/>
    <w:rsid w:val="00B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org.crpo@rao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4-usndr.com/ru/mail_link_tracker?hash=6gbjkumqfetbcbc1u1iy17gp9aby7gury8rhbepz4xzw1ffxzqns64kaakj5yit7i438465wj13q4c9n6hstzaj9hbf94q7o5iiqgcje&amp;url=aHR0cHM6Ly9wZWRhZ29nLnJ1c2FjYWRlbWVkdS5ydS8~&amp;uid=NDc3NDM3NQ~~&amp;ucs=dc18b0041b7f84556842ea65a3b893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4-usndr.com/ru/mail_link_tracker?hash=6urf5bas9uafztc1u1iy17gp9aby7gury8rhbepz4xzw1ffxzqns4wqomxofss71xj9k1ztns686nriuydoqtx8h811j9papizkxia1e&amp;url=aHR0cHM6Ly9mb3Jtcy55YW5kZXgucnUvdS82MWY3OTNlYmIzNjRlYWU5YzYxZDBlYmQv&amp;uid=NDc3NDM3NQ~~&amp;ucs=7e75f22c2d006edc4ebb9155d65c66f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2022-03-02T17:54:00Z</dcterms:created>
  <dcterms:modified xsi:type="dcterms:W3CDTF">2022-03-02T17:55:00Z</dcterms:modified>
</cp:coreProperties>
</file>